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2" w:rsidRDefault="00750832" w:rsidP="00154118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754030" w:rsidRDefault="00754030" w:rsidP="00154118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550503" w:rsidRDefault="00550503" w:rsidP="0055050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:rsidR="00550503" w:rsidRDefault="00550503" w:rsidP="00550503">
      <w:pPr>
        <w:jc w:val="right"/>
        <w:rPr>
          <w:sz w:val="24"/>
          <w:szCs w:val="24"/>
        </w:rPr>
      </w:pPr>
    </w:p>
    <w:p w:rsidR="00550503" w:rsidRDefault="00550503" w:rsidP="00550503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nr…….</w:t>
      </w:r>
      <w:r>
        <w:rPr>
          <w:sz w:val="24"/>
          <w:szCs w:val="24"/>
        </w:rPr>
        <w:br/>
        <w:t xml:space="preserve">Zawarta w dniu………………. 2023 r </w:t>
      </w:r>
      <w:r>
        <w:rPr>
          <w:sz w:val="24"/>
          <w:szCs w:val="24"/>
        </w:rPr>
        <w:br/>
        <w:t>pomiędzy</w:t>
      </w:r>
    </w:p>
    <w:p w:rsidR="00550503" w:rsidRDefault="00550503" w:rsidP="00550503">
      <w:pPr>
        <w:rPr>
          <w:sz w:val="24"/>
          <w:szCs w:val="24"/>
        </w:rPr>
      </w:pPr>
      <w:r>
        <w:rPr>
          <w:sz w:val="24"/>
          <w:szCs w:val="24"/>
        </w:rPr>
        <w:t xml:space="preserve">Zespół Szkół Centrum Kształcenia Rolniczego w Bożkowie, 57-441 Bożków  89a, </w:t>
      </w:r>
    </w:p>
    <w:p w:rsidR="00550503" w:rsidRPr="00550503" w:rsidRDefault="00550503" w:rsidP="00550503">
      <w:pPr>
        <w:rPr>
          <w:sz w:val="24"/>
          <w:szCs w:val="24"/>
        </w:rPr>
      </w:pPr>
      <w:r>
        <w:rPr>
          <w:sz w:val="24"/>
          <w:szCs w:val="24"/>
        </w:rPr>
        <w:t xml:space="preserve">NIP: 8851009778 </w:t>
      </w:r>
      <w:r>
        <w:rPr>
          <w:sz w:val="24"/>
          <w:szCs w:val="24"/>
        </w:rPr>
        <w:br/>
        <w:t>reprezentowany przez:</w:t>
      </w:r>
      <w:r>
        <w:rPr>
          <w:sz w:val="24"/>
          <w:szCs w:val="24"/>
        </w:rPr>
        <w:br/>
        <w:t xml:space="preserve">Pana Józefa </w:t>
      </w:r>
      <w:proofErr w:type="spellStart"/>
      <w:r>
        <w:rPr>
          <w:sz w:val="24"/>
          <w:szCs w:val="24"/>
        </w:rPr>
        <w:t>Kochniarczyka</w:t>
      </w:r>
      <w:proofErr w:type="spellEnd"/>
      <w:r>
        <w:rPr>
          <w:sz w:val="24"/>
          <w:szCs w:val="24"/>
        </w:rPr>
        <w:t xml:space="preserve">- Dyrektora Zespołu Szkół Centrum Kształcenia Rolniczego w Bożkowie, zwanym dalej </w:t>
      </w:r>
      <w:r>
        <w:rPr>
          <w:b/>
          <w:sz w:val="24"/>
          <w:szCs w:val="24"/>
        </w:rPr>
        <w:t>„Zamawiającym”</w:t>
      </w:r>
    </w:p>
    <w:p w:rsidR="00550503" w:rsidRDefault="00550503" w:rsidP="0055050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50503" w:rsidRDefault="00550503" w:rsidP="0055050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(nazwa)</w:t>
      </w:r>
    </w:p>
    <w:p w:rsidR="00550503" w:rsidRDefault="00550503" w:rsidP="005505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(adres)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 xml:space="preserve">Reprezentowanym przez: ………………………………………………………, zwanym dalej </w:t>
      </w:r>
      <w:r>
        <w:rPr>
          <w:b/>
          <w:sz w:val="24"/>
          <w:szCs w:val="24"/>
        </w:rPr>
        <w:t>„Wykonawcą”</w:t>
      </w:r>
    </w:p>
    <w:p w:rsidR="00550503" w:rsidRDefault="00550503" w:rsidP="00550503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dokonania przez Zamawiającego wyboru oferty Wykonawcy w trakcie postępowania o udzielenie  zamówienia publicznego na „Prace remontowe w Zespole Szkół  Centrum Kształcenia Rolniczego w Bożkowie” prowadzonego w trybie podstawowym bez negocjacji na podstawie ustawy z dnia 11.09.2019 r. Prawo Zamówień Publicznych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2021r., poz. 1129 ze zm.), zwanej dalej „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”, Strony oświadczają co następuje: </w:t>
      </w:r>
    </w:p>
    <w:p w:rsidR="00550503" w:rsidRDefault="00550503" w:rsidP="00550503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550503" w:rsidRDefault="00550503" w:rsidP="00550503">
      <w:pPr>
        <w:pStyle w:val="Akapitzlist"/>
        <w:numPr>
          <w:ilvl w:val="0"/>
          <w:numId w:val="9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przyjmuje do wykonania prace polegające na wykonaniu </w:t>
      </w:r>
      <w:r>
        <w:rPr>
          <w:rFonts w:cstheme="minorHAnsi"/>
          <w:color w:val="000000" w:themeColor="text1"/>
          <w:sz w:val="24"/>
          <w:szCs w:val="24"/>
        </w:rPr>
        <w:t xml:space="preserve">remont </w:t>
      </w:r>
      <w:r w:rsidR="005448FA">
        <w:rPr>
          <w:rFonts w:cstheme="minorHAnsi"/>
          <w:color w:val="000000" w:themeColor="text1"/>
          <w:sz w:val="24"/>
          <w:szCs w:val="24"/>
        </w:rPr>
        <w:t>Sali gimnastycznej oraz zaplecza (korytarza, szatni, łazienek, salki fitness i siłowni</w:t>
      </w:r>
      <w:bookmarkStart w:id="0" w:name="_GoBack"/>
      <w:bookmarkEnd w:id="0"/>
      <w:r>
        <w:rPr>
          <w:sz w:val="24"/>
          <w:szCs w:val="24"/>
        </w:rPr>
        <w:t xml:space="preserve">. Zakres rzeczowy robót określa: opis przedmiotu zamówienia zawarty w specyfikacji warunków zamówienia stanowiącej integralną część  umowy, szczegółowa oferta przetargowa Wykonawcy oraz przedmiar, stanowiące załącznik do SWZ. </w:t>
      </w:r>
    </w:p>
    <w:p w:rsidR="00550503" w:rsidRPr="00550503" w:rsidRDefault="00550503" w:rsidP="00550503">
      <w:pPr>
        <w:pStyle w:val="Akapitzlist"/>
        <w:numPr>
          <w:ilvl w:val="0"/>
          <w:numId w:val="9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>Termin rozpoczęcia prac/robót rozpoczyna się z dniem udostępnienia terenu wykonywania umowy Wykonawcy przez Zamawiającego, a termin zakończenia robót ustala się na 60 dni kalendarzowych licząc od dnia przekazania terenu wykonywania umowy Wykonawcy przez Zamawiającego co nastąpi na podstawie protokołu przekazania, podpisanego obustronnie przez strony z datą rozpoczęcia prac.</w:t>
      </w:r>
    </w:p>
    <w:p w:rsidR="00550503" w:rsidRDefault="00550503" w:rsidP="0055050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50503" w:rsidRDefault="00550503" w:rsidP="00550503">
      <w:pPr>
        <w:rPr>
          <w:rFonts w:asciiTheme="majorHAnsi" w:hAnsiTheme="majorHAnsi" w:cstheme="majorHAnsi"/>
          <w:b/>
          <w:sz w:val="24"/>
          <w:szCs w:val="24"/>
        </w:rPr>
      </w:pPr>
    </w:p>
    <w:p w:rsidR="00550503" w:rsidRDefault="00550503" w:rsidP="005505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§ 2</w:t>
      </w:r>
    </w:p>
    <w:p w:rsidR="00550503" w:rsidRDefault="00550503" w:rsidP="00550503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posiada niezbędne kwalifikacje i uprawnienia do wykonywania przedmiotu umowy i zobowiązuje się do zachowania wszystkich wymagań formalno-prawnych związanych z rozpoczęciem prac oraz wykonania przedmiotu umowy z należytą starannością, zgodnie z przepisami prawa budowlanego, według najlepszej wiedzy i woli.</w:t>
      </w:r>
    </w:p>
    <w:p w:rsidR="00550503" w:rsidRDefault="00550503" w:rsidP="00550503">
      <w:pPr>
        <w:numPr>
          <w:ilvl w:val="0"/>
          <w:numId w:val="10"/>
        </w:numPr>
        <w:spacing w:after="15" w:line="266" w:lineRule="auto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Wykonawca oświadcza, że zapoznał się z miejscem prowadzenia robót, oraz że warunki prowadzenia robót są mu znane i nie wnosi do nich żadnych zastrzeżeń.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550503" w:rsidRDefault="00550503" w:rsidP="005505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obowiązków Wykonawcy należy: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przedmiotu umowy zgodnie z dokumentacją oraz obowiązującymi przepisami.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robót z zapewnieniem warunków zgodnych z przepisami BHP, p.poż i ochrony przed kradzieżą.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Utrzymanie terenu wokół prac remontowych w należytym porządku, a po zakończeniu robót uporządkowanie terenu i przekazanie go Zamawiającemu w terminie ustalonym na odbiór robót.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Wykonawca, jako wytwórca odpadów w rozumieniu art. 3 ust. 1 pkt 32 ustawy z dnia 14 grudnia 2012 r. o odpadach (Dz. U. z 2021 r., poz.779 ze zm.) zwanej dalej „ustawą o odpadach” ma obowiązek zagospodarowania powstałych podczas realizacji zadania odpadów.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zniszczenia lub uszkodzenia robót, ich części bądź urządzeń w toku realizacji, z winy Wykonawcy, naprawienie ich i doprowadzenie do stanu poprzedniego.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Zapłata wynagrodzenia należnego Podwykonawcom, jeżeli Wykonawca dopuszcza Podwykonawców do udziału w realizacji przedmiotu umowy.</w:t>
      </w:r>
    </w:p>
    <w:p w:rsidR="00550503" w:rsidRDefault="00550503" w:rsidP="00550503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550503" w:rsidRDefault="00550503" w:rsidP="00550503">
      <w:pPr>
        <w:ind w:left="-15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Do obowiązków Zamawiającego należy: 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przekazanie Wykonawcy terenu wykonania umowy nastąpi w terminie do 14 dni od daty zawarcia umowy;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i odbiór, w terminie 5 dni, licząc od daty zgłoszenia przez Wykonawcę, ilości i jakości robót ulegających zakryciu i zanikających;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odbioru kompletnego przedmiotu umowy; 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odbiór końcowy (kompletny) przedmiotu umowy uważa się obustronnie podpisany przez strony protokół końcowy odbioru robót z adnotacją „bez uwag”;</w:t>
      </w:r>
    </w:p>
    <w:p w:rsidR="00550503" w:rsidRPr="00550503" w:rsidRDefault="00550503" w:rsidP="00550503">
      <w:pPr>
        <w:spacing w:line="256" w:lineRule="auto"/>
        <w:jc w:val="both"/>
        <w:rPr>
          <w:sz w:val="24"/>
          <w:szCs w:val="24"/>
        </w:rPr>
      </w:pPr>
    </w:p>
    <w:p w:rsidR="00550503" w:rsidRP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Zapłaty umówionego wynagrodzenia za wykonane roboty budowlane.</w:t>
      </w:r>
    </w:p>
    <w:p w:rsidR="00550503" w:rsidRDefault="00550503" w:rsidP="00550503">
      <w:pPr>
        <w:spacing w:after="250" w:line="266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550503" w:rsidRDefault="00550503" w:rsidP="00550503">
      <w:pPr>
        <w:numPr>
          <w:ilvl w:val="0"/>
          <w:numId w:val="13"/>
        </w:numPr>
        <w:spacing w:after="15"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Wykonawca, zgodnie z oświadczeniem zawartym w ofercie, zamówienie wykona sam, za wyjątkiem robót w zakresie ………………………….,  które zostaną wykonane przy udziale Podwykonawcy/-ów (w tym, na którego/-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się powoływał w celu wykazania spełniania warunków udziału w postępowaniu, o których mowa w art. 112  ust. 2 ustawy z dnia 11 września 2019 r. Prawo zamówień publicznych, zwanej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– o ile występuje). </w:t>
      </w:r>
    </w:p>
    <w:p w:rsidR="00550503" w:rsidRDefault="00550503" w:rsidP="00550503">
      <w:pPr>
        <w:numPr>
          <w:ilvl w:val="0"/>
          <w:numId w:val="13"/>
        </w:numPr>
        <w:spacing w:after="15"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zmiana albo rezygnacja z Podwykonawcy dotyczyć będzie podmiotu, na którego zasoby Wykonawca powoływał się, na zasadach określonych w art. 118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w celu wykazania spełniania warunków udziału w postępowaniu, Wykonawca jest zobowiązany wykazać Zamawiającemu, iż proponowany inny Podwykonawca lub Wykonawca samodzielnie spełnia je w stopniu nie mniejszym niż wymagany w trakcie postępowania o udzielenie zamówienia. </w:t>
      </w:r>
    </w:p>
    <w:p w:rsidR="00550503" w:rsidRDefault="00550503" w:rsidP="00550503">
      <w:pPr>
        <w:pStyle w:val="Akapitzlist"/>
        <w:numPr>
          <w:ilvl w:val="0"/>
          <w:numId w:val="13"/>
        </w:numPr>
        <w:spacing w:after="250"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zamówień na roboty budowlane lub usługi, które mają być wykonane  w miejscu podlegającym bezpośredniemu nadzorowi Zamawiającego, Zamawiający żąda, aby przed przystąpieniem do wykonania zamówienia Wykonawca podał nazwy albo imiona i nazwiska oraz dane kontaktowe Podwykonawców i osób do kontaktu z nimi, zaangażowanych w takie roboty budowlane lub usługi. Wykonawca zawiadamia Zamawiającego o wszelkich zmianach danych Podwykonawców,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550503" w:rsidRDefault="00550503" w:rsidP="00550503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wszystkie wady przedmiotu umowy oraz nieprawidłowości, które powstaną przy wykonywaniu przedmiotu umowy i ich następstwa odpowiada Wykonawca.</w:t>
      </w:r>
    </w:p>
    <w:p w:rsidR="00550503" w:rsidRDefault="00550503" w:rsidP="00550503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 działania i zaniechania podwykonawcy lub współpracowników odpowiada jak za działania i zaniechania własne.</w:t>
      </w:r>
    </w:p>
    <w:p w:rsidR="00550503" w:rsidRDefault="00550503" w:rsidP="00550503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robót w podwykonawstwie nie zwalnia Wykonawcy z odpowiedzialności za wykonanie obowiązków wynikających z niniejszej oraz obowiązujących przepisów.</w:t>
      </w:r>
    </w:p>
    <w:p w:rsidR="00550503" w:rsidRDefault="00550503" w:rsidP="00550503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zgodnie ustalają, że obowiązującą formą wynagrodzenia za wykonanie przedmiotu umowy jest wynagrodzenie zgodne z przedłożoną ofertą, mające charakter wynagrodzenia ryczałtowego. </w:t>
      </w:r>
    </w:p>
    <w:p w:rsid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 za całość zadania wynosi łącznie z podatkiem VAT ………………… zł, (słownie:………………………………………………………………………………….. zł).</w:t>
      </w:r>
    </w:p>
    <w:p w:rsidR="00550503" w:rsidRPr="00550503" w:rsidRDefault="00550503" w:rsidP="00550503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</w:p>
    <w:p w:rsid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ryczałtowe o którym mowa w ust. 2. obejmuje wszystkie koszty związane z realizacją prac i robót objętych umową, w tym ryzyko Wykonawcy z tytułu oszacowania wszelkich kosztów związanych z realizacją przedmiotu umowy ( w tym wynagrodzenia Podwykonawcy/Podwykonawców), a także oddziaływania innych czynników mających lub mogących mieć wpływ na powstałe koszty. </w:t>
      </w:r>
    </w:p>
    <w:p w:rsidR="00550503" w:rsidRP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jest płatnikiem VAT i posiada NIP ………………………………. . Zamawiający oświadcza, że posiada NIP: 8851009778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550503" w:rsidRDefault="00550503" w:rsidP="00550503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uzgadniają, że wynagrodzenie Wykonawcy  za wykonanie przedmiotu umowy będzie płatne, na podstawie podpisanego obustronnie przez strony końcowego protokołu odbioru robót z adnotacją „bez uwag”,  w formie przelewu bankowego w terminie 30 dni od daty otrzymania przez Zamawiającego od Wykonawcy faktury VAT.</w:t>
      </w:r>
    </w:p>
    <w:p w:rsidR="00550503" w:rsidRDefault="00550503" w:rsidP="00550503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Wykonawcy nie przysługuje również jakakolwiek zaliczka/przedpłata za wykonanie przedmiotu umowy. </w:t>
      </w:r>
    </w:p>
    <w:p w:rsidR="00550503" w:rsidRDefault="00550503" w:rsidP="00550503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jest zobowiązany przedłożyć, wraz z rozliczeniem należnego mu wynagrodzenia, oświadczenia Podwykonawców i dalszych Podwykonawców o uregulowaniu względem nich wszystkich należności lub dowody dotyczące zapłaty wynagrodzenia Podwykonawcą i dalszym Podwykonawcą. </w:t>
      </w:r>
    </w:p>
    <w:p w:rsidR="00550503" w:rsidRDefault="00550503" w:rsidP="00550503">
      <w:pPr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Stwierdzone w czasie odbioru wady i usterki w wykonaniu przedmiotu umowy zostaną usunięte przez Wykonawcę na jego koszt w terminie wskazanym przez Zamawiającego, z zastrzeżeniem §5 ust. 1.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Zamawiającemu gwarancji: ………………………………………………… na ………………………………………………………………………………………………………………………….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Nieusunięcie w terminie wad i usterek przedmiotu umowy przez Wykonawcę upoważnia Zamawiającego do zlecenia usunięcia wad i usterek w wykonaniu przedmiotu umowy na koszt i ryzyko Wykonawcy. Zapis dotyczy również wykonywania umowy przez Podwykonawców.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nie odpowiada z tytułu udzielonej gwarancji za usterki powstałe na skutek zawinionego działania osób trzecich oraz zdarzeń losowych tj. pożaru, wyładowań atmosferycznych oraz gradobicia. 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:rsid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niedotrzymania terminu wykonania umowy, o którym  mowa w § 1 ust. 3 Wykonawca zapłaci Zamawiającemu karę umowną w wysokości 5% kwoty wynagrodzenia brutto, o której mowa w § 7 ust. 2 niniejszej umowy, za każdy dzień opóźnienia. </w:t>
      </w:r>
    </w:p>
    <w:p w:rsidR="00550503" w:rsidRPr="00550503" w:rsidRDefault="00550503" w:rsidP="00550503">
      <w:pPr>
        <w:spacing w:line="256" w:lineRule="auto"/>
        <w:jc w:val="both"/>
        <w:rPr>
          <w:rFonts w:cstheme="minorHAnsi"/>
          <w:sz w:val="24"/>
          <w:szCs w:val="24"/>
        </w:rPr>
      </w:pPr>
    </w:p>
    <w:p w:rsid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niedotrzymania terminu w usunięciu wad i usterek przedmiotu umowy Wykonawca zapłaci Zamawiającemu karę umowną w wysokości 5% kwoty wynagrodzenia brutto, o której mowa w §7 ust. 2 niniejszej umowy, za każdy dzień opóźnienia.</w:t>
      </w:r>
    </w:p>
    <w:p w:rsid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wypowiedzenia niniejszej umowy przez Zamawiającego z przyczyn leżących po stronie Wykonawcy (niewykonania/niewykonywania lub nienależytego wykonania/wykonywania przedmiotu umowy) Wykonawca Zapłaci Zamawiającemu karę umowną w wysokości 40% wartości wynagrodzenia umownego brutto. W takim wypadku Zamawiający nie ponosi jakichkolwiek kosztów finansowych. Zapłata kary winna nastąpić w terminie 14 dni od daty otrzymania przez Wykonawcę oświadczenia Zamawiającego o wypowiedzeniu umowy. </w:t>
      </w:r>
    </w:p>
    <w:p w:rsidR="00550503" w:rsidRP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wyraża zgodę na potrącenie kary umownej przez Zamawiającego z wynagrodzenia, o którym mowa w § 6 ust. 2. 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:rsidR="00550503" w:rsidRDefault="00550503" w:rsidP="00550503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może wypowiedzieć umowę za skutkiem natychmiastowym w przypadku niewykonania/niewykonywania lub nienależytego wykonania/wykonywania przedmiotu umowy przez Wykonawcę. </w:t>
      </w:r>
    </w:p>
    <w:p w:rsidR="00550503" w:rsidRDefault="00550503" w:rsidP="00550503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Wypowiedzenie umowy opisane w pkt a jest skuteczne z chwilą złożenia takiego oświadczenia woli Wykonawcy przez Zamawiającego w formie wiadomości email, na adres </w:t>
      </w:r>
      <w:proofErr w:type="spellStart"/>
      <w:r>
        <w:rPr>
          <w:rFonts w:cstheme="minorHAnsi"/>
          <w:sz w:val="24"/>
          <w:szCs w:val="24"/>
        </w:rPr>
        <w:t>emailowy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6E654B">
          <w:rPr>
            <w:rStyle w:val="Hipercze"/>
            <w:rFonts w:cstheme="minorHAnsi"/>
            <w:sz w:val="24"/>
            <w:szCs w:val="24"/>
          </w:rPr>
          <w:t>sekretariat@zsckrbozkow.pl</w:t>
        </w:r>
      </w:hyperlink>
      <w:r>
        <w:rPr>
          <w:rFonts w:cstheme="minorHAnsi"/>
          <w:sz w:val="24"/>
          <w:szCs w:val="24"/>
        </w:rPr>
        <w:t xml:space="preserve"> bądź pisemnie (listownie) lub ustnie oraz telefonicznie. </w:t>
      </w:r>
    </w:p>
    <w:p w:rsidR="00550503" w:rsidRDefault="00550503" w:rsidP="00550503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wypowiedzenia umowy ze skutkiem natychmiastowym Wykonawca niezwłocznie, lecz nie później aniżeli w ciągu 5 dni roboczych, usunie z terenu wykonywania przedmiotu umowy należący do niego lub Podwykonawców sprzęt, którym wykonywał przedmiot umowy. W przeciwnym razie Zamawiający może usunąć sprzęt z terenu wykonywania przedmiotu umowy lub go zdeponować w wybranym przez siebie miejscu na koszt i ryzyko Wykonawcy.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:rsidR="00550503" w:rsidRDefault="00550503" w:rsidP="00550503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lub uzupełnienia niniejszej umowy wymagają aneksu sporządzonego w formie pisemnej pod rygorem nieważności.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:rsidR="00550503" w:rsidRDefault="00550503" w:rsidP="00550503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w niniejszej umowie mają zastosowanie przepisy Kodeksu cywilnego i innych obowiązujących aktów prawnych.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:rsidR="00550503" w:rsidRDefault="00550503" w:rsidP="00550503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Umowę sporządzono w trzech jednobrzmiących egzemplarzach, dwa dla Zamawiającego jeden dla Wykonawcy. </w:t>
      </w: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</w:t>
      </w:r>
      <w:r>
        <w:rPr>
          <w:rFonts w:cstheme="minorHAnsi"/>
          <w:sz w:val="24"/>
          <w:szCs w:val="24"/>
        </w:rPr>
        <w:br/>
        <w:t xml:space="preserve">      /ZAMAWIAJĄCY/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/WYKONAWCA/</w:t>
      </w:r>
    </w:p>
    <w:p w:rsidR="00585C10" w:rsidRDefault="00585C10" w:rsidP="00585C10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ab/>
      </w:r>
    </w:p>
    <w:p w:rsidR="00585C10" w:rsidRPr="00585C10" w:rsidRDefault="00585C10" w:rsidP="00585C10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sectPr w:rsidR="00585C10" w:rsidRPr="00585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A5" w:rsidRDefault="00142BA5" w:rsidP="000B0937">
      <w:pPr>
        <w:spacing w:after="0" w:line="240" w:lineRule="auto"/>
      </w:pPr>
      <w:r>
        <w:separator/>
      </w:r>
    </w:p>
  </w:endnote>
  <w:endnote w:type="continuationSeparator" w:id="0">
    <w:p w:rsidR="00142BA5" w:rsidRDefault="00142BA5" w:rsidP="000B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CF" w:rsidRDefault="009B70CF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</w:p>
  <w:p w:rsidR="009B70CF" w:rsidRDefault="009B70CF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  <w:r>
      <w:rPr>
        <w:rFonts w:eastAsia="Times New Roman"/>
        <w:b/>
        <w:bCs/>
        <w:sz w:val="18"/>
        <w:szCs w:val="18"/>
        <w:lang w:eastAsia="pl-PL"/>
      </w:rPr>
      <w:t>--------------------------------------------------------------------------------------------------------------------------------------------------------------------</w:t>
    </w:r>
  </w:p>
  <w:p w:rsidR="00CF6296" w:rsidRPr="00F47FC5" w:rsidRDefault="00CF6296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  <w:r w:rsidRPr="00F47FC5">
      <w:rPr>
        <w:rFonts w:eastAsia="Times New Roman"/>
        <w:b/>
        <w:bCs/>
        <w:sz w:val="18"/>
        <w:szCs w:val="18"/>
        <w:lang w:eastAsia="pl-PL"/>
      </w:rPr>
      <w:t xml:space="preserve">57-441 BOŻKÓW </w:t>
    </w:r>
    <w:smartTag w:uri="urn:schemas-microsoft-com:office:smarttags" w:element="metricconverter">
      <w:smartTagPr>
        <w:attr w:name="ProductID" w:val="89 A"/>
      </w:smartTagPr>
      <w:r w:rsidRPr="00F47FC5">
        <w:rPr>
          <w:rFonts w:eastAsia="Times New Roman"/>
          <w:b/>
          <w:bCs/>
          <w:sz w:val="18"/>
          <w:szCs w:val="18"/>
          <w:lang w:eastAsia="pl-PL"/>
        </w:rPr>
        <w:t>89 A</w:t>
      </w:r>
    </w:smartTag>
  </w:p>
  <w:p w:rsidR="00CF6296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tel. (074) 871 42 75   </w:t>
    </w:r>
    <w:proofErr w:type="spellStart"/>
    <w:r w:rsidRPr="00F47FC5">
      <w:rPr>
        <w:rFonts w:eastAsia="Times New Roman"/>
        <w:b/>
        <w:bCs/>
        <w:sz w:val="18"/>
        <w:szCs w:val="18"/>
        <w:lang w:val="de-DE" w:eastAsia="pl-PL"/>
      </w:rPr>
      <w:t>kom</w:t>
    </w:r>
    <w:proofErr w:type="spellEnd"/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. 515 152 709 </w:t>
    </w:r>
  </w:p>
  <w:p w:rsidR="00CF6296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 fax. (074) 871 42 52</w:t>
    </w:r>
  </w:p>
  <w:p w:rsidR="00CF6296" w:rsidRPr="00F47FC5" w:rsidRDefault="00142BA5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hyperlink r:id="rId1" w:history="1">
      <w:r w:rsidR="00CF6296" w:rsidRPr="00F47FC5">
        <w:rPr>
          <w:rStyle w:val="Hipercze"/>
          <w:rFonts w:eastAsia="Times New Roman"/>
          <w:b/>
          <w:bCs/>
          <w:color w:val="auto"/>
          <w:sz w:val="18"/>
          <w:szCs w:val="18"/>
          <w:u w:val="none"/>
          <w:lang w:val="de-DE" w:eastAsia="pl-PL"/>
        </w:rPr>
        <w:t>www.zsckr.bozkow.dolnyslask.pl</w:t>
      </w:r>
    </w:hyperlink>
  </w:p>
  <w:p w:rsidR="00107BC1" w:rsidRPr="00F47FC5" w:rsidRDefault="00644117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proofErr w:type="spellStart"/>
    <w:r>
      <w:rPr>
        <w:rFonts w:eastAsia="Times New Roman"/>
        <w:b/>
        <w:bCs/>
        <w:sz w:val="18"/>
        <w:szCs w:val="18"/>
        <w:lang w:val="de-DE" w:eastAsia="pl-PL"/>
      </w:rPr>
      <w:t>e-mail</w:t>
    </w:r>
    <w:proofErr w:type="spellEnd"/>
    <w:r>
      <w:rPr>
        <w:rFonts w:eastAsia="Times New Roman"/>
        <w:b/>
        <w:bCs/>
        <w:sz w:val="18"/>
        <w:szCs w:val="18"/>
        <w:lang w:val="de-DE" w:eastAsia="pl-PL"/>
      </w:rPr>
      <w:t>: sekretariat</w:t>
    </w:r>
    <w:r w:rsidR="00CF6296" w:rsidRPr="00F47FC5">
      <w:rPr>
        <w:rFonts w:eastAsia="Times New Roman"/>
        <w:b/>
        <w:bCs/>
        <w:sz w:val="18"/>
        <w:szCs w:val="18"/>
        <w:lang w:val="de-DE" w:eastAsia="pl-PL"/>
      </w:rPr>
      <w:t>@</w:t>
    </w:r>
    <w:r>
      <w:rPr>
        <w:rFonts w:eastAsia="Times New Roman"/>
        <w:b/>
        <w:bCs/>
        <w:sz w:val="18"/>
        <w:szCs w:val="18"/>
        <w:lang w:val="de-DE" w:eastAsia="pl-PL"/>
      </w:rPr>
      <w:t>zsckrbozkow</w:t>
    </w:r>
    <w:r w:rsidR="00CF6296" w:rsidRPr="00F47FC5">
      <w:rPr>
        <w:rFonts w:eastAsia="Times New Roman"/>
        <w:b/>
        <w:bCs/>
        <w:sz w:val="18"/>
        <w:szCs w:val="18"/>
        <w:lang w:val="de-DE" w:eastAsia="pl-PL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A5" w:rsidRDefault="00142BA5" w:rsidP="000B0937">
      <w:pPr>
        <w:spacing w:after="0" w:line="240" w:lineRule="auto"/>
      </w:pPr>
      <w:r>
        <w:separator/>
      </w:r>
    </w:p>
  </w:footnote>
  <w:footnote w:type="continuationSeparator" w:id="0">
    <w:p w:rsidR="00142BA5" w:rsidRDefault="00142BA5" w:rsidP="000B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37" w:rsidRDefault="009B7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-396875</wp:posOffset>
          </wp:positionH>
          <wp:positionV relativeFrom="paragraph">
            <wp:posOffset>-229235</wp:posOffset>
          </wp:positionV>
          <wp:extent cx="6454140" cy="1051560"/>
          <wp:effectExtent l="19050" t="0" r="381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3AE"/>
    <w:multiLevelType w:val="hybridMultilevel"/>
    <w:tmpl w:val="5F90AD6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C23F49"/>
    <w:multiLevelType w:val="hybridMultilevel"/>
    <w:tmpl w:val="3F40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229"/>
    <w:multiLevelType w:val="hybridMultilevel"/>
    <w:tmpl w:val="1B40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67AAF"/>
    <w:multiLevelType w:val="hybridMultilevel"/>
    <w:tmpl w:val="B244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9C2"/>
    <w:multiLevelType w:val="hybridMultilevel"/>
    <w:tmpl w:val="F4B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2566"/>
    <w:multiLevelType w:val="hybridMultilevel"/>
    <w:tmpl w:val="5424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E35"/>
    <w:multiLevelType w:val="hybridMultilevel"/>
    <w:tmpl w:val="0B36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2EAD"/>
    <w:multiLevelType w:val="hybridMultilevel"/>
    <w:tmpl w:val="B738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02E8"/>
    <w:multiLevelType w:val="hybridMultilevel"/>
    <w:tmpl w:val="B848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FE49D2"/>
    <w:multiLevelType w:val="hybridMultilevel"/>
    <w:tmpl w:val="7B027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73EA0"/>
    <w:multiLevelType w:val="hybridMultilevel"/>
    <w:tmpl w:val="608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0ABC"/>
    <w:multiLevelType w:val="hybridMultilevel"/>
    <w:tmpl w:val="1598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50AD"/>
    <w:multiLevelType w:val="hybridMultilevel"/>
    <w:tmpl w:val="81B478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24BA"/>
    <w:multiLevelType w:val="hybridMultilevel"/>
    <w:tmpl w:val="665C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142A9"/>
    <w:multiLevelType w:val="hybridMultilevel"/>
    <w:tmpl w:val="2FD4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177F9"/>
    <w:multiLevelType w:val="hybridMultilevel"/>
    <w:tmpl w:val="5424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214A"/>
    <w:multiLevelType w:val="hybridMultilevel"/>
    <w:tmpl w:val="5424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"/>
  </w:num>
  <w:num w:numId="6">
    <w:abstractNumId w:val="17"/>
  </w:num>
  <w:num w:numId="7">
    <w:abstractNumId w:val="5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7"/>
    <w:rsid w:val="000247D8"/>
    <w:rsid w:val="00037E33"/>
    <w:rsid w:val="000416E9"/>
    <w:rsid w:val="00056ADE"/>
    <w:rsid w:val="000B0937"/>
    <w:rsid w:val="000D4E0A"/>
    <w:rsid w:val="000E0EBE"/>
    <w:rsid w:val="00105E37"/>
    <w:rsid w:val="00106943"/>
    <w:rsid w:val="00107BC1"/>
    <w:rsid w:val="00112AD3"/>
    <w:rsid w:val="00142BA5"/>
    <w:rsid w:val="0015127E"/>
    <w:rsid w:val="00154118"/>
    <w:rsid w:val="001A5390"/>
    <w:rsid w:val="001A67B9"/>
    <w:rsid w:val="001E55D9"/>
    <w:rsid w:val="001E79DD"/>
    <w:rsid w:val="001F7A84"/>
    <w:rsid w:val="00202749"/>
    <w:rsid w:val="00224309"/>
    <w:rsid w:val="00231816"/>
    <w:rsid w:val="0023273A"/>
    <w:rsid w:val="00241B73"/>
    <w:rsid w:val="0025546E"/>
    <w:rsid w:val="00272364"/>
    <w:rsid w:val="00281374"/>
    <w:rsid w:val="003071C8"/>
    <w:rsid w:val="00336539"/>
    <w:rsid w:val="003A4101"/>
    <w:rsid w:val="003C43CF"/>
    <w:rsid w:val="003D779B"/>
    <w:rsid w:val="003E2561"/>
    <w:rsid w:val="003E2A1E"/>
    <w:rsid w:val="00400A74"/>
    <w:rsid w:val="00412E55"/>
    <w:rsid w:val="004133C3"/>
    <w:rsid w:val="0041569E"/>
    <w:rsid w:val="00457CEC"/>
    <w:rsid w:val="004679F5"/>
    <w:rsid w:val="0047513A"/>
    <w:rsid w:val="00482CC2"/>
    <w:rsid w:val="004B5E1B"/>
    <w:rsid w:val="004C3B8D"/>
    <w:rsid w:val="00503FA3"/>
    <w:rsid w:val="00513F14"/>
    <w:rsid w:val="005172E9"/>
    <w:rsid w:val="00527640"/>
    <w:rsid w:val="005448FA"/>
    <w:rsid w:val="00550503"/>
    <w:rsid w:val="00561867"/>
    <w:rsid w:val="00585C10"/>
    <w:rsid w:val="005D14D6"/>
    <w:rsid w:val="00610074"/>
    <w:rsid w:val="006168CC"/>
    <w:rsid w:val="006224A0"/>
    <w:rsid w:val="00623915"/>
    <w:rsid w:val="00644117"/>
    <w:rsid w:val="00676AA9"/>
    <w:rsid w:val="00680AC0"/>
    <w:rsid w:val="00682251"/>
    <w:rsid w:val="006A4AD3"/>
    <w:rsid w:val="006B32C6"/>
    <w:rsid w:val="006B45A4"/>
    <w:rsid w:val="006D6542"/>
    <w:rsid w:val="006E5760"/>
    <w:rsid w:val="006E7FCA"/>
    <w:rsid w:val="007272CC"/>
    <w:rsid w:val="00750832"/>
    <w:rsid w:val="00754030"/>
    <w:rsid w:val="00783F6B"/>
    <w:rsid w:val="007B6269"/>
    <w:rsid w:val="007B7031"/>
    <w:rsid w:val="007D5B6D"/>
    <w:rsid w:val="0081213B"/>
    <w:rsid w:val="00857DAC"/>
    <w:rsid w:val="00880AD6"/>
    <w:rsid w:val="008A5278"/>
    <w:rsid w:val="008B6AB4"/>
    <w:rsid w:val="008C7C82"/>
    <w:rsid w:val="008F78CB"/>
    <w:rsid w:val="00903E02"/>
    <w:rsid w:val="0094622A"/>
    <w:rsid w:val="00962D46"/>
    <w:rsid w:val="009B140D"/>
    <w:rsid w:val="009B70CF"/>
    <w:rsid w:val="009D569F"/>
    <w:rsid w:val="009F68F3"/>
    <w:rsid w:val="00A53DAD"/>
    <w:rsid w:val="00AB7008"/>
    <w:rsid w:val="00B21948"/>
    <w:rsid w:val="00BC0465"/>
    <w:rsid w:val="00BC39F8"/>
    <w:rsid w:val="00C32F17"/>
    <w:rsid w:val="00C83AE1"/>
    <w:rsid w:val="00CF6296"/>
    <w:rsid w:val="00D01A6D"/>
    <w:rsid w:val="00D5323B"/>
    <w:rsid w:val="00D85829"/>
    <w:rsid w:val="00DB1ACD"/>
    <w:rsid w:val="00DB63F4"/>
    <w:rsid w:val="00DD4DC5"/>
    <w:rsid w:val="00DD6047"/>
    <w:rsid w:val="00E12F20"/>
    <w:rsid w:val="00E142D4"/>
    <w:rsid w:val="00E74B15"/>
    <w:rsid w:val="00E762EA"/>
    <w:rsid w:val="00E8336B"/>
    <w:rsid w:val="00E9785B"/>
    <w:rsid w:val="00E97A52"/>
    <w:rsid w:val="00EF239B"/>
    <w:rsid w:val="00EF5DD7"/>
    <w:rsid w:val="00F02EF8"/>
    <w:rsid w:val="00F23D30"/>
    <w:rsid w:val="00F47FC5"/>
    <w:rsid w:val="00FD3918"/>
    <w:rsid w:val="00FE2CE3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C6937B"/>
  <w15:docId w15:val="{31F0019D-5129-492E-BD6D-E770AF5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937"/>
  </w:style>
  <w:style w:type="paragraph" w:styleId="Stopka">
    <w:name w:val="footer"/>
    <w:basedOn w:val="Normalny"/>
    <w:link w:val="Stopka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937"/>
  </w:style>
  <w:style w:type="paragraph" w:styleId="Akapitzlist">
    <w:name w:val="List Paragraph"/>
    <w:basedOn w:val="Normalny"/>
    <w:uiPriority w:val="34"/>
    <w:qFormat/>
    <w:rsid w:val="001E5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55D9"/>
    <w:rPr>
      <w:rFonts w:ascii="Segoe UI" w:hAnsi="Segoe UI" w:cs="Segoe UI"/>
      <w:sz w:val="18"/>
      <w:szCs w:val="18"/>
    </w:rPr>
  </w:style>
  <w:style w:type="paragraph" w:styleId="HTML-adres">
    <w:name w:val="HTML Address"/>
    <w:basedOn w:val="Normalny"/>
    <w:link w:val="HTML-adresZnak"/>
    <w:uiPriority w:val="99"/>
    <w:unhideWhenUsed/>
    <w:rsid w:val="006B32C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6B32C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4C3B8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72364"/>
    <w:rPr>
      <w:color w:val="0563C1"/>
      <w:u w:val="single"/>
    </w:rPr>
  </w:style>
  <w:style w:type="character" w:customStyle="1" w:styleId="StrongEmphasis">
    <w:name w:val="Strong Emphasis"/>
    <w:uiPriority w:val="99"/>
    <w:rsid w:val="003E2561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754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ckrbo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kr.bozkow.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705E-B2DE-4800-987B-88E83C8A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http://www.zsckr.bozkow.dolnyslask.pl/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McCrow</dc:creator>
  <cp:lastModifiedBy>Sekretarz ZSA</cp:lastModifiedBy>
  <cp:revision>3</cp:revision>
  <cp:lastPrinted>2023-05-18T09:40:00Z</cp:lastPrinted>
  <dcterms:created xsi:type="dcterms:W3CDTF">2023-05-19T09:33:00Z</dcterms:created>
  <dcterms:modified xsi:type="dcterms:W3CDTF">2023-05-19T09:36:00Z</dcterms:modified>
</cp:coreProperties>
</file>